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C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231FC4" w:rsidRPr="00CA797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>ученого совета</w:t>
      </w:r>
      <w:r w:rsidR="00B565AC">
        <w:rPr>
          <w:rFonts w:ascii="Arial" w:hAnsi="Arial" w:cs="Arial"/>
          <w:b/>
          <w:sz w:val="24"/>
          <w:szCs w:val="24"/>
        </w:rPr>
        <w:t xml:space="preserve"> первым проректором Бубновым В.А.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B565AC">
        <w:rPr>
          <w:rFonts w:ascii="Arial" w:hAnsi="Arial" w:cs="Arial"/>
          <w:sz w:val="26"/>
          <w:szCs w:val="26"/>
        </w:rPr>
        <w:t>25 ноября</w:t>
      </w:r>
      <w:r>
        <w:rPr>
          <w:rFonts w:ascii="Arial" w:hAnsi="Arial" w:cs="Arial"/>
          <w:sz w:val="26"/>
          <w:szCs w:val="26"/>
        </w:rPr>
        <w:t xml:space="preserve"> 2022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231FC4" w:rsidRPr="00CA7974" w:rsidRDefault="00231FC4" w:rsidP="00231FC4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231FC4" w:rsidRPr="009118C4" w:rsidRDefault="00231FC4" w:rsidP="00231F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 xml:space="preserve">О </w:t>
      </w:r>
      <w:r w:rsidR="00B565AC">
        <w:rPr>
          <w:b/>
          <w:sz w:val="28"/>
          <w:szCs w:val="28"/>
        </w:rPr>
        <w:t>переименовании Центра экономической и информационной безопасности</w:t>
      </w:r>
    </w:p>
    <w:p w:rsidR="00231FC4" w:rsidRPr="004E2C96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231FC4" w:rsidRDefault="00231FC4" w:rsidP="00231FC4">
      <w:pPr>
        <w:pStyle w:val="Default"/>
      </w:pPr>
    </w:p>
    <w:p w:rsidR="00231FC4" w:rsidRPr="00231FC4" w:rsidRDefault="00231FC4" w:rsidP="00231F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4">
        <w:rPr>
          <w:rFonts w:ascii="Times New Roman" w:hAnsi="Times New Roman" w:cs="Times New Roman"/>
        </w:rPr>
        <w:t xml:space="preserve"> </w:t>
      </w:r>
      <w:r w:rsidRPr="00231FC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B565AC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 в сфере информационной безопасности и информационно-правового взаимодействия, руководствуясь подпунктами 6, 10 устава ФГБОУ ВО «БГУ» ученый совет ФГБОУ ВО «БГУ»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Pr="00B565AC" w:rsidRDefault="00B565AC" w:rsidP="00B565AC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Переименовать Центр экономической и информационной безопасности в</w:t>
      </w:r>
      <w:r w:rsidR="00231FC4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Центр компетенций по обеспечению </w:t>
      </w:r>
      <w:proofErr w:type="spellStart"/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ибербезопасности</w:t>
      </w:r>
      <w:proofErr w:type="spellEnd"/>
      <w:r>
        <w:rPr>
          <w:sz w:val="28"/>
          <w:szCs w:val="28"/>
          <w:lang w:eastAsia="ru-RU"/>
        </w:rPr>
        <w:t xml:space="preserve"> и информационно-</w:t>
      </w:r>
      <w:r>
        <w:rPr>
          <w:sz w:val="28"/>
          <w:szCs w:val="28"/>
          <w:lang w:eastAsia="ru-RU"/>
        </w:rPr>
        <w:t>правовому взаимодействию</w:t>
      </w:r>
      <w:r>
        <w:rPr>
          <w:sz w:val="28"/>
          <w:szCs w:val="28"/>
          <w:lang w:eastAsia="ru-RU"/>
        </w:rPr>
        <w:t>.</w:t>
      </w:r>
    </w:p>
    <w:p w:rsidR="006671BD" w:rsidRDefault="00B565AC" w:rsidP="006671BD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Утвердить Положение о Центре </w:t>
      </w:r>
      <w:r>
        <w:rPr>
          <w:sz w:val="28"/>
          <w:szCs w:val="28"/>
          <w:lang w:eastAsia="ru-RU"/>
        </w:rPr>
        <w:t xml:space="preserve">компетенций по обеспечению </w:t>
      </w:r>
      <w:proofErr w:type="spellStart"/>
      <w:r>
        <w:rPr>
          <w:sz w:val="28"/>
          <w:szCs w:val="28"/>
          <w:lang w:eastAsia="ru-RU"/>
        </w:rPr>
        <w:t>кибербезопасности</w:t>
      </w:r>
      <w:proofErr w:type="spellEnd"/>
      <w:r>
        <w:rPr>
          <w:sz w:val="28"/>
          <w:szCs w:val="28"/>
          <w:lang w:eastAsia="ru-RU"/>
        </w:rPr>
        <w:t xml:space="preserve"> и информационно-правовому взаимодействию</w:t>
      </w:r>
      <w:r>
        <w:rPr>
          <w:sz w:val="28"/>
          <w:szCs w:val="28"/>
          <w:lang w:eastAsia="ru-RU"/>
        </w:rPr>
        <w:t xml:space="preserve"> (прилагается).</w:t>
      </w:r>
    </w:p>
    <w:p w:rsidR="00231FC4" w:rsidRPr="006671BD" w:rsidRDefault="006671BD" w:rsidP="006671BD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6671BD">
        <w:rPr>
          <w:rFonts w:eastAsiaTheme="minorHAnsi"/>
          <w:sz w:val="28"/>
          <w:szCs w:val="28"/>
        </w:rPr>
        <w:t>Управлению административно-кадровой работы (Дьячкова А.Ю.) обеспечить внесение соответствующих изменений в структуру ФГБОУ ВО «БГУ».</w:t>
      </w:r>
    </w:p>
    <w:p w:rsidR="00231FC4" w:rsidRPr="009118C4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:rsidR="00D75A9E" w:rsidRDefault="00D75A9E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5AC" w:rsidRDefault="00B565A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4354"/>
        <w:gridCol w:w="705"/>
        <w:gridCol w:w="4296"/>
      </w:tblGrid>
      <w:tr w:rsidR="006671BD" w:rsidRPr="006671BD" w:rsidTr="002E071B">
        <w:trPr>
          <w:trHeight w:val="2825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6671BD" w:rsidRPr="006671BD" w:rsidRDefault="006671BD" w:rsidP="002E07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lang w:eastAsia="ru-RU"/>
              </w:rPr>
              <w:t>высшего образования</w:t>
            </w:r>
          </w:p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6671BD" w:rsidRPr="006671BD" w:rsidRDefault="006671BD" w:rsidP="002E071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6671BD" w:rsidRPr="006671BD" w:rsidRDefault="006671BD" w:rsidP="002E071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____________ </w:t>
            </w:r>
          </w:p>
          <w:p w:rsidR="006671BD" w:rsidRPr="006671BD" w:rsidRDefault="006671BD" w:rsidP="002E071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  <w:p w:rsidR="006671BD" w:rsidRPr="006671BD" w:rsidRDefault="006671BD" w:rsidP="002E071B">
            <w:pPr>
              <w:spacing w:before="240" w:after="0" w:line="240" w:lineRule="auto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Центре компетенций по обеспечению </w:t>
            </w:r>
            <w:proofErr w:type="spellStart"/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67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ибербезопасности</w:t>
            </w:r>
            <w:proofErr w:type="spellEnd"/>
            <w:r w:rsidRPr="00667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информационно-</w:t>
            </w:r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правовому взаимодействию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6671BD" w:rsidRPr="006671BD" w:rsidRDefault="006671BD" w:rsidP="002E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</w:t>
            </w:r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протокол № ____</w:t>
            </w:r>
          </w:p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6671BD" w:rsidRPr="006671BD" w:rsidRDefault="006671BD" w:rsidP="002E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1BD" w:rsidRPr="006671BD" w:rsidRDefault="006671BD" w:rsidP="002E0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6671BD" w:rsidRPr="006671BD" w:rsidRDefault="006671BD" w:rsidP="006671BD">
      <w:pPr>
        <w:pStyle w:val="a5"/>
        <w:spacing w:after="0" w:line="240" w:lineRule="auto"/>
        <w:ind w:left="0"/>
        <w:rPr>
          <w:b/>
        </w:rPr>
      </w:pPr>
    </w:p>
    <w:p w:rsidR="006671BD" w:rsidRPr="006671BD" w:rsidRDefault="006671BD" w:rsidP="006671BD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b/>
        </w:rPr>
      </w:pPr>
      <w:r w:rsidRPr="006671BD">
        <w:rPr>
          <w:b/>
        </w:rPr>
        <w:t>Общие положения</w:t>
      </w:r>
    </w:p>
    <w:p w:rsidR="006671BD" w:rsidRPr="006671BD" w:rsidRDefault="006671BD" w:rsidP="006671BD">
      <w:pPr>
        <w:pStyle w:val="a5"/>
        <w:spacing w:after="0" w:line="240" w:lineRule="auto"/>
        <w:ind w:left="0" w:firstLine="709"/>
        <w:jc w:val="both"/>
      </w:pP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</w:pPr>
      <w:r w:rsidRPr="006671BD">
        <w:t xml:space="preserve">Центр </w:t>
      </w:r>
      <w:r>
        <w:rPr>
          <w:rFonts w:eastAsia="Times New Roman"/>
          <w:lang w:eastAsia="ru-RU"/>
        </w:rPr>
        <w:t xml:space="preserve">компетенций по обеспечению </w:t>
      </w:r>
      <w:proofErr w:type="spellStart"/>
      <w:r>
        <w:rPr>
          <w:rFonts w:eastAsia="Times New Roman"/>
          <w:lang w:eastAsia="ru-RU"/>
        </w:rPr>
        <w:t>к</w:t>
      </w:r>
      <w:r>
        <w:rPr>
          <w:lang w:eastAsia="ru-RU"/>
        </w:rPr>
        <w:t>ибербезопасности</w:t>
      </w:r>
      <w:proofErr w:type="spellEnd"/>
      <w:r>
        <w:rPr>
          <w:lang w:eastAsia="ru-RU"/>
        </w:rPr>
        <w:t xml:space="preserve"> и информационно-</w:t>
      </w:r>
      <w:r>
        <w:rPr>
          <w:rFonts w:eastAsia="Times New Roman"/>
          <w:lang w:eastAsia="ru-RU"/>
        </w:rPr>
        <w:t>правовому взаимодействию</w:t>
      </w:r>
      <w:r w:rsidRPr="006671BD">
        <w:t xml:space="preserve"> </w:t>
      </w:r>
      <w:r w:rsidRPr="006671BD">
        <w:t xml:space="preserve">(сокращенные наименования: </w:t>
      </w:r>
      <w:proofErr w:type="spellStart"/>
      <w:r>
        <w:rPr>
          <w:rFonts w:eastAsia="Times New Roman"/>
          <w:lang w:eastAsia="ru-RU"/>
        </w:rPr>
        <w:t>ЦКпОКиИПВ</w:t>
      </w:r>
      <w:proofErr w:type="spellEnd"/>
      <w:r>
        <w:rPr>
          <w:rFonts w:eastAsia="Times New Roman"/>
          <w:lang w:eastAsia="ru-RU"/>
        </w:rPr>
        <w:t xml:space="preserve"> БГУ; ЦКПВ</w:t>
      </w:r>
      <w:r w:rsidRPr="006671BD">
        <w:t>) (далее – Центр) является структурным подразделением ФГБОУ ВО «БГУ» (далее – Университет).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 w:rsidRPr="006671BD">
        <w:rPr>
          <w:color w:val="000000" w:themeColor="text1"/>
        </w:rPr>
        <w:t xml:space="preserve">Центр создан с целью удовлетворения </w:t>
      </w:r>
      <w:r w:rsidRPr="006671BD">
        <w:rPr>
          <w:rFonts w:eastAsia="Times New Roman"/>
          <w:color w:val="000000" w:themeColor="text1"/>
          <w:lang w:eastAsia="ru-RU"/>
        </w:rPr>
        <w:t xml:space="preserve">образовательных и профессиональных </w:t>
      </w:r>
      <w:r w:rsidRPr="006671BD">
        <w:rPr>
          <w:color w:val="000000" w:themeColor="text1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6671BD">
        <w:rPr>
          <w:rFonts w:eastAsia="Times New Roman"/>
          <w:color w:val="000000" w:themeColor="text1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</w:pPr>
      <w:r w:rsidRPr="006671BD">
        <w:t>Центр создается</w:t>
      </w:r>
      <w:r w:rsidRPr="006671BD">
        <w:rPr>
          <w:rFonts w:eastAsia="Times New Roman"/>
          <w:lang w:eastAsia="ru-RU"/>
        </w:rPr>
        <w:t>, реорганизуется и ликвидируется на основании решения Ученого совета Университета.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</w:pPr>
      <w:r w:rsidRPr="006671BD">
        <w:rPr>
          <w:rFonts w:eastAsia="Times New Roman"/>
          <w:lang w:eastAsia="ru-RU"/>
        </w:rPr>
        <w:t>Центр может иметь печать со своим наименованием.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</w:pPr>
      <w:r w:rsidRPr="006671BD">
        <w:t xml:space="preserve">Договоры, фактическим исполнителем по которым выступает Центр, заключаются от имени Университета. 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</w:pPr>
      <w:r w:rsidRPr="006671BD">
        <w:lastRenderedPageBreak/>
        <w:t xml:space="preserve">Центр осуществляет свою деятельность на принципах </w:t>
      </w:r>
      <w:r w:rsidRPr="006671BD">
        <w:rPr>
          <w:rFonts w:eastAsia="Times New Roman"/>
          <w:lang w:eastAsia="ru-RU"/>
        </w:rPr>
        <w:t xml:space="preserve">ответственности за результаты деятельности, самоокупаемости и материальной заинтересованности в результатах своей деятельности как </w:t>
      </w:r>
      <w:proofErr w:type="spellStart"/>
      <w:r w:rsidRPr="006671BD">
        <w:rPr>
          <w:rFonts w:eastAsia="Times New Roman"/>
          <w:lang w:eastAsia="ru-RU"/>
        </w:rPr>
        <w:t>доходообразующее</w:t>
      </w:r>
      <w:proofErr w:type="spellEnd"/>
      <w:r w:rsidRPr="006671BD">
        <w:rPr>
          <w:rFonts w:eastAsia="Times New Roman"/>
          <w:lang w:eastAsia="ru-RU"/>
        </w:rPr>
        <w:t xml:space="preserve"> структурное подразделение Университета.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</w:pPr>
      <w:r w:rsidRPr="006671BD">
        <w:rPr>
          <w:rFonts w:eastAsia="Times New Roman"/>
          <w:lang w:eastAsia="ru-RU"/>
        </w:rPr>
        <w:t>В своей деятельности Центр руководствуется:</w:t>
      </w:r>
    </w:p>
    <w:p w:rsidR="006671BD" w:rsidRPr="006671BD" w:rsidRDefault="006671BD" w:rsidP="006671BD">
      <w:pPr>
        <w:pStyle w:val="a5"/>
        <w:spacing w:after="0" w:line="240" w:lineRule="auto"/>
        <w:ind w:left="0" w:firstLine="709"/>
        <w:jc w:val="both"/>
      </w:pPr>
      <w:r w:rsidRPr="006671BD">
        <w:rPr>
          <w:rFonts w:eastAsia="Times New Roman"/>
          <w:lang w:eastAsia="ru-RU"/>
        </w:rPr>
        <w:t>– Конституцией Российской Федерации;</w:t>
      </w:r>
    </w:p>
    <w:p w:rsidR="006671BD" w:rsidRPr="006671BD" w:rsidRDefault="006671BD" w:rsidP="006671BD">
      <w:pPr>
        <w:pStyle w:val="a5"/>
        <w:spacing w:after="0" w:line="240" w:lineRule="auto"/>
        <w:ind w:left="0" w:firstLine="709"/>
        <w:jc w:val="both"/>
      </w:pPr>
      <w:r w:rsidRPr="006671BD">
        <w:rPr>
          <w:rFonts w:eastAsia="Times New Roman"/>
          <w:lang w:eastAsia="ru-RU"/>
        </w:rPr>
        <w:t xml:space="preserve">– </w:t>
      </w:r>
      <w:r w:rsidRPr="006671BD">
        <w:t>Федеральным законом от 29.12.2012 №</w:t>
      </w:r>
      <w:r w:rsidRPr="006671BD">
        <w:rPr>
          <w:lang w:val="en-US"/>
        </w:rPr>
        <w:t> </w:t>
      </w:r>
      <w:r w:rsidRPr="006671BD">
        <w:t>273-ФЗ «Об образовании в Российской Федерации»;</w:t>
      </w:r>
    </w:p>
    <w:p w:rsidR="006671BD" w:rsidRPr="006671BD" w:rsidRDefault="006671BD" w:rsidP="006671BD">
      <w:pPr>
        <w:pStyle w:val="a5"/>
        <w:spacing w:after="0" w:line="240" w:lineRule="auto"/>
        <w:ind w:left="0" w:firstLine="709"/>
        <w:jc w:val="both"/>
      </w:pPr>
      <w:r w:rsidRPr="006671BD">
        <w:rPr>
          <w:rFonts w:eastAsia="Times New Roman"/>
          <w:lang w:eastAsia="ru-RU"/>
        </w:rPr>
        <w:t>– иными федеральными законами;</w:t>
      </w:r>
    </w:p>
    <w:p w:rsidR="006671BD" w:rsidRPr="006671BD" w:rsidRDefault="006671BD" w:rsidP="006671BD">
      <w:pPr>
        <w:pStyle w:val="a5"/>
        <w:spacing w:after="0" w:line="240" w:lineRule="auto"/>
        <w:ind w:left="0" w:firstLine="709"/>
        <w:jc w:val="both"/>
      </w:pPr>
      <w:r w:rsidRPr="006671BD">
        <w:rPr>
          <w:rFonts w:eastAsia="Times New Roman"/>
          <w:lang w:eastAsia="ru-RU"/>
        </w:rPr>
        <w:t>– нормативными правовыми актами федеральных органов исполнительной власти;</w:t>
      </w:r>
    </w:p>
    <w:p w:rsidR="006671BD" w:rsidRPr="006671BD" w:rsidRDefault="006671BD" w:rsidP="006671BD">
      <w:pPr>
        <w:pStyle w:val="a5"/>
        <w:spacing w:after="0" w:line="240" w:lineRule="auto"/>
        <w:ind w:left="0" w:firstLine="709"/>
        <w:jc w:val="both"/>
      </w:pPr>
      <w:r w:rsidRPr="006671BD">
        <w:rPr>
          <w:rFonts w:eastAsia="Times New Roman"/>
          <w:lang w:eastAsia="ru-RU"/>
        </w:rPr>
        <w:t>– уставом Университета;</w:t>
      </w:r>
    </w:p>
    <w:p w:rsidR="006671BD" w:rsidRPr="006671BD" w:rsidRDefault="006671BD" w:rsidP="006671BD">
      <w:pPr>
        <w:pStyle w:val="a5"/>
        <w:spacing w:after="0" w:line="240" w:lineRule="auto"/>
        <w:ind w:left="0" w:firstLine="709"/>
        <w:jc w:val="both"/>
      </w:pPr>
      <w:r w:rsidRPr="006671BD">
        <w:rPr>
          <w:rFonts w:eastAsia="Times New Roman"/>
          <w:lang w:eastAsia="ru-RU"/>
        </w:rPr>
        <w:t>– иными локальными нормативными актами Университета;</w:t>
      </w:r>
    </w:p>
    <w:p w:rsidR="006671BD" w:rsidRPr="006671BD" w:rsidRDefault="006671BD" w:rsidP="006671BD">
      <w:pPr>
        <w:pStyle w:val="a5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6671BD">
        <w:rPr>
          <w:rFonts w:eastAsia="Times New Roman"/>
          <w:lang w:eastAsia="ru-RU"/>
        </w:rPr>
        <w:t>– настоящим Положением.</w:t>
      </w:r>
    </w:p>
    <w:p w:rsidR="006671BD" w:rsidRPr="006671BD" w:rsidRDefault="006671BD" w:rsidP="006671BD">
      <w:pPr>
        <w:pStyle w:val="a5"/>
        <w:spacing w:after="0" w:line="240" w:lineRule="auto"/>
        <w:ind w:left="0" w:firstLine="709"/>
        <w:jc w:val="both"/>
      </w:pPr>
    </w:p>
    <w:p w:rsidR="006671BD" w:rsidRPr="006671BD" w:rsidRDefault="006671BD" w:rsidP="006671BD">
      <w:pPr>
        <w:pStyle w:val="a5"/>
        <w:numPr>
          <w:ilvl w:val="0"/>
          <w:numId w:val="3"/>
        </w:numPr>
        <w:spacing w:after="0" w:line="240" w:lineRule="auto"/>
        <w:ind w:left="0" w:firstLine="426"/>
        <w:jc w:val="center"/>
        <w:rPr>
          <w:rFonts w:eastAsia="Times New Roman"/>
          <w:b/>
          <w:color w:val="000000"/>
          <w:lang w:eastAsia="ru-RU"/>
        </w:rPr>
      </w:pPr>
      <w:r w:rsidRPr="006671BD">
        <w:rPr>
          <w:rFonts w:eastAsia="Times New Roman"/>
          <w:b/>
          <w:color w:val="000000"/>
          <w:lang w:eastAsia="ru-RU"/>
        </w:rPr>
        <w:t>Задачи и функции Центра</w:t>
      </w:r>
    </w:p>
    <w:p w:rsidR="006671BD" w:rsidRPr="006671BD" w:rsidRDefault="006671BD" w:rsidP="006671BD">
      <w:pPr>
        <w:pStyle w:val="a5"/>
        <w:spacing w:after="0" w:line="240" w:lineRule="auto"/>
        <w:ind w:left="0" w:firstLine="709"/>
        <w:rPr>
          <w:rFonts w:eastAsia="Times New Roman"/>
          <w:b/>
          <w:color w:val="000000"/>
          <w:lang w:eastAsia="ru-RU"/>
        </w:rPr>
      </w:pP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>Задачами Центра являются: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671B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1B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6671B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1B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6671B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6671B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6671B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6671B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6671BD" w:rsidRPr="006671BD" w:rsidRDefault="006671BD" w:rsidP="006671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BD" w:rsidRPr="006671BD" w:rsidRDefault="006671BD" w:rsidP="006671BD">
      <w:pPr>
        <w:pStyle w:val="a5"/>
        <w:keepNext/>
        <w:keepLines/>
        <w:numPr>
          <w:ilvl w:val="0"/>
          <w:numId w:val="3"/>
        </w:numPr>
        <w:spacing w:after="0" w:line="240" w:lineRule="auto"/>
        <w:ind w:left="426" w:firstLine="0"/>
        <w:jc w:val="center"/>
        <w:outlineLvl w:val="0"/>
        <w:rPr>
          <w:rFonts w:eastAsia="Times New Roman"/>
          <w:b/>
          <w:color w:val="000000"/>
          <w:lang w:eastAsia="ru-RU"/>
        </w:rPr>
      </w:pPr>
      <w:r w:rsidRPr="006671BD">
        <w:rPr>
          <w:rFonts w:eastAsia="Times New Roman"/>
          <w:b/>
          <w:color w:val="000000"/>
          <w:lang w:eastAsia="ru-RU"/>
        </w:rPr>
        <w:t>Организация деятельности Центра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</w:pPr>
      <w:r w:rsidRPr="006671BD"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BD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</w:pPr>
      <w:r w:rsidRPr="006671BD">
        <w:t xml:space="preserve">Директор Центра непосредственно подчиняется проректору. </w:t>
      </w:r>
    </w:p>
    <w:p w:rsidR="006671BD" w:rsidRPr="006671BD" w:rsidRDefault="006671BD" w:rsidP="006671BD">
      <w:pPr>
        <w:pStyle w:val="a5"/>
        <w:keepNext/>
        <w:keepLines/>
        <w:numPr>
          <w:ilvl w:val="1"/>
          <w:numId w:val="3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6671BD">
        <w:lastRenderedPageBreak/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6671BD" w:rsidRPr="006671BD" w:rsidRDefault="006671BD" w:rsidP="006671BD">
      <w:pPr>
        <w:pStyle w:val="a5"/>
        <w:keepNext/>
        <w:keepLines/>
        <w:numPr>
          <w:ilvl w:val="1"/>
          <w:numId w:val="3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6671BD" w:rsidRPr="006671BD" w:rsidRDefault="006671BD" w:rsidP="006671BD">
      <w:pPr>
        <w:pStyle w:val="a5"/>
        <w:keepNext/>
        <w:keepLines/>
        <w:numPr>
          <w:ilvl w:val="1"/>
          <w:numId w:val="3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6671BD" w:rsidRPr="006671BD" w:rsidRDefault="006671BD" w:rsidP="006671BD">
      <w:pPr>
        <w:pStyle w:val="a5"/>
        <w:keepNext/>
        <w:keepLines/>
        <w:numPr>
          <w:ilvl w:val="1"/>
          <w:numId w:val="3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 xml:space="preserve">Центр обязан ежегодно отчитываться о своей деятельности перед </w:t>
      </w:r>
      <w:r w:rsidRPr="006671BD">
        <w:t>руководством Университета</w:t>
      </w:r>
      <w:r w:rsidRPr="006671BD">
        <w:rPr>
          <w:i/>
        </w:rPr>
        <w:t xml:space="preserve"> </w:t>
      </w:r>
      <w:r w:rsidRPr="006671BD">
        <w:t>путем</w:t>
      </w:r>
      <w:r w:rsidRPr="006671BD">
        <w:rPr>
          <w:rFonts w:eastAsia="Times New Roman"/>
          <w:color w:val="000000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6671BD" w:rsidRPr="006671BD" w:rsidRDefault="006671BD" w:rsidP="006671BD">
      <w:pPr>
        <w:pStyle w:val="a5"/>
        <w:keepNext/>
        <w:keepLines/>
        <w:numPr>
          <w:ilvl w:val="1"/>
          <w:numId w:val="3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6671BD" w:rsidRPr="006671BD" w:rsidRDefault="006671BD" w:rsidP="006671B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6671BD" w:rsidRPr="006671BD" w:rsidRDefault="006671BD" w:rsidP="006671BD">
      <w:pPr>
        <w:pStyle w:val="a5"/>
        <w:keepNext/>
        <w:keepLines/>
        <w:numPr>
          <w:ilvl w:val="1"/>
          <w:numId w:val="3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 xml:space="preserve">Директор Центра: </w:t>
      </w:r>
    </w:p>
    <w:p w:rsidR="006671BD" w:rsidRPr="006671BD" w:rsidRDefault="006671BD" w:rsidP="006671B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6671BD" w:rsidRPr="006671BD" w:rsidRDefault="006671BD" w:rsidP="006671B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6671BD" w:rsidRPr="006671BD" w:rsidRDefault="006671BD" w:rsidP="006671B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6671BD" w:rsidRPr="006671BD" w:rsidRDefault="006671BD" w:rsidP="006671B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6671BD" w:rsidRPr="006671BD" w:rsidRDefault="006671BD" w:rsidP="006671B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6671BD" w:rsidRPr="006671BD" w:rsidRDefault="006671BD" w:rsidP="006671B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6671BD" w:rsidRPr="006671BD" w:rsidRDefault="006671BD" w:rsidP="006671B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6671B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6671BD" w:rsidRPr="006671BD" w:rsidRDefault="006671BD" w:rsidP="006671B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6671BD" w:rsidRPr="006671BD" w:rsidRDefault="006671BD" w:rsidP="006671B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6671BD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6671BD" w:rsidRPr="006671BD" w:rsidRDefault="006671BD" w:rsidP="006671B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6671BD">
        <w:rPr>
          <w:rFonts w:ascii="Times New Roman" w:hAnsi="Times New Roman" w:cs="Times New Roman"/>
          <w:sz w:val="28"/>
          <w:szCs w:val="28"/>
        </w:rPr>
        <w:t>проректора.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 xml:space="preserve">Директор Центра имеет право:  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>Директор Центра обязан:</w:t>
      </w:r>
    </w:p>
    <w:p w:rsidR="006671BD" w:rsidRPr="006671BD" w:rsidRDefault="006671BD" w:rsidP="006671BD">
      <w:pPr>
        <w:pStyle w:val="a6"/>
        <w:ind w:firstLine="709"/>
      </w:pPr>
      <w:r w:rsidRPr="006671BD">
        <w:t>– на высоком профессиональном уровне обеспечивать реализацию функций Центра;</w:t>
      </w:r>
    </w:p>
    <w:p w:rsidR="006671BD" w:rsidRPr="006671BD" w:rsidRDefault="006671BD" w:rsidP="006671BD">
      <w:pPr>
        <w:pStyle w:val="a6"/>
        <w:ind w:firstLine="709"/>
      </w:pPr>
      <w:r w:rsidRPr="006671BD"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6671BD" w:rsidRPr="006671BD" w:rsidRDefault="006671BD" w:rsidP="006671BD">
      <w:pPr>
        <w:pStyle w:val="a6"/>
        <w:ind w:firstLine="709"/>
      </w:pPr>
      <w:r w:rsidRPr="006671BD"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6671BD" w:rsidRPr="006671BD" w:rsidRDefault="006671BD" w:rsidP="006671BD">
      <w:pPr>
        <w:pStyle w:val="a6"/>
        <w:ind w:firstLine="709"/>
      </w:pPr>
      <w:r w:rsidRPr="006671BD"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6671BD" w:rsidRPr="006671BD" w:rsidRDefault="006671BD" w:rsidP="006671BD">
      <w:pPr>
        <w:pStyle w:val="a6"/>
        <w:ind w:firstLine="709"/>
        <w:rPr>
          <w:color w:val="000000"/>
        </w:rPr>
      </w:pPr>
      <w:r w:rsidRPr="006671BD"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>Права и обязанности работников Центра конкретизируются в должностных инструкциях.</w:t>
      </w:r>
    </w:p>
    <w:p w:rsidR="006671BD" w:rsidRPr="006671BD" w:rsidRDefault="006671BD" w:rsidP="006671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1BD" w:rsidRPr="006671BD" w:rsidRDefault="006671BD" w:rsidP="006671BD">
      <w:pPr>
        <w:pStyle w:val="a5"/>
        <w:keepNext/>
        <w:keepLines/>
        <w:numPr>
          <w:ilvl w:val="0"/>
          <w:numId w:val="3"/>
        </w:numPr>
        <w:spacing w:after="0" w:line="240" w:lineRule="auto"/>
        <w:ind w:left="426" w:firstLine="709"/>
        <w:jc w:val="center"/>
        <w:outlineLvl w:val="0"/>
        <w:rPr>
          <w:rFonts w:eastAsia="Times New Roman"/>
          <w:i/>
          <w:color w:val="000000"/>
          <w:lang w:eastAsia="ru-RU"/>
        </w:rPr>
      </w:pPr>
      <w:r w:rsidRPr="006671BD">
        <w:rPr>
          <w:rFonts w:eastAsia="Times New Roman"/>
          <w:b/>
          <w:color w:val="000000"/>
          <w:lang w:eastAsia="ru-RU"/>
        </w:rPr>
        <w:t xml:space="preserve">Ответственность </w:t>
      </w:r>
      <w:r w:rsidRPr="006671BD">
        <w:rPr>
          <w:rFonts w:eastAsia="Times New Roman"/>
          <w:b/>
          <w:lang w:eastAsia="ru-RU"/>
        </w:rPr>
        <w:t>директора Центра, работников Центра</w:t>
      </w:r>
      <w:r w:rsidRPr="006671BD">
        <w:rPr>
          <w:rFonts w:eastAsia="Times New Roman"/>
          <w:i/>
          <w:lang w:eastAsia="ru-RU"/>
        </w:rPr>
        <w:t xml:space="preserve"> </w:t>
      </w:r>
    </w:p>
    <w:p w:rsidR="006671BD" w:rsidRPr="006671BD" w:rsidRDefault="006671BD" w:rsidP="006671BD">
      <w:pPr>
        <w:pStyle w:val="a5"/>
        <w:keepNext/>
        <w:keepLines/>
        <w:spacing w:after="0" w:line="240" w:lineRule="auto"/>
        <w:ind w:left="0" w:firstLine="709"/>
        <w:outlineLvl w:val="0"/>
        <w:rPr>
          <w:rFonts w:eastAsia="Times New Roman"/>
          <w:b/>
          <w:color w:val="000000"/>
          <w:lang w:eastAsia="ru-RU"/>
        </w:rPr>
      </w:pP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6671BD" w:rsidRPr="006671BD" w:rsidRDefault="006671BD" w:rsidP="006671BD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6671BD" w:rsidRPr="006671BD" w:rsidRDefault="006671BD" w:rsidP="006671BD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6671BD" w:rsidRPr="006671BD" w:rsidRDefault="006671BD" w:rsidP="006671BD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6671BD" w:rsidRPr="006671BD" w:rsidRDefault="006671BD" w:rsidP="006671BD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</w:t>
      </w:r>
      <w:proofErr w:type="gramStart"/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proofErr w:type="gramEnd"/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работников Центра, предусмотренных законодательством, своими решениями, действиями (бездействием); </w:t>
      </w:r>
    </w:p>
    <w:p w:rsidR="006671BD" w:rsidRPr="006671BD" w:rsidRDefault="006671BD" w:rsidP="006671BD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6671BD" w:rsidRPr="006671BD" w:rsidRDefault="006671BD" w:rsidP="006671BD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6671BD" w:rsidRPr="006671BD" w:rsidRDefault="006671BD" w:rsidP="006671BD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6671BD" w:rsidRPr="006671BD" w:rsidRDefault="006671BD" w:rsidP="006671BD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6671BD" w:rsidRPr="006671BD" w:rsidRDefault="006671BD" w:rsidP="006671BD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6671BD" w:rsidRPr="006671BD" w:rsidRDefault="006671BD" w:rsidP="006671BD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6671BD" w:rsidRPr="006671BD" w:rsidRDefault="006671BD" w:rsidP="006671BD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6671BD" w:rsidRDefault="006671BD" w:rsidP="006671BD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6671BD">
        <w:rPr>
          <w:rFonts w:eastAsia="Times New Roman"/>
          <w:color w:val="000000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6671BD" w:rsidRDefault="006671BD" w:rsidP="006671B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6671BD" w:rsidRDefault="006671BD" w:rsidP="00667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Заключительные положения</w:t>
      </w:r>
    </w:p>
    <w:p w:rsidR="006671BD" w:rsidRDefault="006671BD" w:rsidP="00667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1BD" w:rsidRPr="006671BD" w:rsidRDefault="006671BD" w:rsidP="0066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Признать утратившим силу Положение о Центре экономической и информационной безопасности № 09-07-65, утвержденное ученым советом ФГБОУ ВО «БГУ» 29 октября 2021 г. (протокол № 3).</w:t>
      </w:r>
    </w:p>
    <w:p w:rsidR="00B565AC" w:rsidRDefault="00B565AC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1BD" w:rsidRDefault="006671BD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1BD" w:rsidRDefault="006671BD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В.А. Бубнов</w:t>
      </w:r>
    </w:p>
    <w:p w:rsidR="006671BD" w:rsidRDefault="006671B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71BD" w:rsidRDefault="006671BD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6671BD" w:rsidRPr="00EB263C" w:rsidRDefault="006671BD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520EC654-F4C8-439A-8231-E75CECD4FD5D}" provid="{00000000-0000-0000-0000-000000000000}" o:suggestedsigner="В.А. Бубнов" o:suggestedsigner2="Первый проректор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E0B64F5D-8FBB-4D09-AABB-F33E534E4D66}" provid="{00000000-0000-0000-0000-000000000000}" o:suggestedsigner="В.В. Федоров" o:suggestedsigner2="Начальник УЦиИТО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AA0AC9B-D133-482F-8F85-C0A26380C5B3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146DE73-CA7D-44E0-B50E-5FE38AB3F750}" provid="{00000000-0000-0000-0000-000000000000}" o:suggestedsigner="Н.П. Тумашева" o:suggestedsigner2="Ученый секретарь ученого совета" issignatureline="t"/>
          </v:shape>
        </w:pic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8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731F2DA8-D457-4566-A717-569483AEF6F3}" provid="{00000000-0000-0000-0000-000000000000}" o:suggestedsigner="Г.А. Хаитов" o:suggestedsigner2="Ведущий юрисконсульт" issignatureline="t"/>
          </v:shape>
        </w:pict>
      </w:r>
      <w:bookmarkEnd w:id="0"/>
    </w:p>
    <w:sectPr w:rsidR="006671BD" w:rsidRPr="00EB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E4B"/>
    <w:multiLevelType w:val="multilevel"/>
    <w:tmpl w:val="D37CE4C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18716F5A"/>
    <w:multiLevelType w:val="multilevel"/>
    <w:tmpl w:val="32BCB95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F15B81"/>
    <w:multiLevelType w:val="multilevel"/>
    <w:tmpl w:val="7EF03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74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</w:lvl>
  </w:abstractNum>
  <w:abstractNum w:abstractNumId="4" w15:restartNumberingAfterBreak="0">
    <w:nsid w:val="6C9D23FC"/>
    <w:multiLevelType w:val="multilevel"/>
    <w:tmpl w:val="770C994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EE80E8B"/>
    <w:multiLevelType w:val="multilevel"/>
    <w:tmpl w:val="3BCC6E18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231FC4"/>
    <w:rsid w:val="00260349"/>
    <w:rsid w:val="004A4184"/>
    <w:rsid w:val="00587CF3"/>
    <w:rsid w:val="00653807"/>
    <w:rsid w:val="006671BD"/>
    <w:rsid w:val="009A450F"/>
    <w:rsid w:val="00AA4476"/>
    <w:rsid w:val="00AC58BC"/>
    <w:rsid w:val="00B565AC"/>
    <w:rsid w:val="00BA46E6"/>
    <w:rsid w:val="00C604A5"/>
    <w:rsid w:val="00D14E9C"/>
    <w:rsid w:val="00D75A9E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DE98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D75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671BD"/>
    <w:pPr>
      <w:suppressAutoHyphens/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Мой документы"/>
    <w:basedOn w:val="a"/>
    <w:qFormat/>
    <w:rsid w:val="006671B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uiPriority w:val="39"/>
    <w:rsid w:val="006671B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3</cp:revision>
  <dcterms:created xsi:type="dcterms:W3CDTF">2022-11-21T07:21:00Z</dcterms:created>
  <dcterms:modified xsi:type="dcterms:W3CDTF">2022-11-21T07:43:00Z</dcterms:modified>
</cp:coreProperties>
</file>